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472" w:rsidRPr="00203E5E" w:rsidRDefault="003A5472" w:rsidP="003A5472">
      <w:pPr>
        <w:pStyle w:val="Balk3"/>
      </w:pPr>
      <w:bookmarkStart w:id="0" w:name="_Toc410319162"/>
      <w:r w:rsidRPr="00203E5E">
        <w:t xml:space="preserve">Ek 1.4.4. Bitirme </w:t>
      </w:r>
      <w:proofErr w:type="spellStart"/>
      <w:r w:rsidRPr="00203E5E">
        <w:t>Çalışmasıy</w:t>
      </w:r>
      <w:r>
        <w:rPr>
          <w:lang w:val="tr-TR"/>
        </w:rPr>
        <w:t>l</w:t>
      </w:r>
      <w:proofErr w:type="spellEnd"/>
      <w:r w:rsidRPr="00203E5E">
        <w:t>a İlgili Yönetmelik</w:t>
      </w:r>
      <w:bookmarkEnd w:id="0"/>
    </w:p>
    <w:p w:rsidR="003A5472" w:rsidRPr="00F24FE5" w:rsidRDefault="003A5472" w:rsidP="003A5472">
      <w:pPr>
        <w:pStyle w:val="NormalWeb"/>
        <w:spacing w:after="120" w:afterAutospacing="0"/>
        <w:jc w:val="center"/>
        <w:rPr>
          <w:b/>
          <w:bCs/>
        </w:rPr>
      </w:pPr>
      <w:r w:rsidRPr="001B113B">
        <w:rPr>
          <w:b/>
          <w:bCs/>
        </w:rPr>
        <w:t>Bitirme Çalışmasının Alınması, Teslimi ve Sınavı Hakkında Senato Esasları</w:t>
      </w:r>
    </w:p>
    <w:p w:rsidR="003A5472" w:rsidRPr="00F24FE5" w:rsidRDefault="003A5472" w:rsidP="003A5472">
      <w:pPr>
        <w:spacing w:after="120"/>
      </w:pPr>
    </w:p>
    <w:p w:rsidR="003A5472" w:rsidRPr="00F24FE5" w:rsidRDefault="003A5472" w:rsidP="003A5472">
      <w:pPr>
        <w:pStyle w:val="NormalWeb"/>
        <w:spacing w:after="120" w:afterAutospacing="0" w:line="360" w:lineRule="auto"/>
        <w:jc w:val="both"/>
      </w:pPr>
      <w:r w:rsidRPr="00F24FE5">
        <w:rPr>
          <w:b/>
          <w:bCs/>
        </w:rPr>
        <w:t>Madde 1-</w:t>
      </w:r>
      <w:r w:rsidRPr="00F24FE5">
        <w:t xml:space="preserve"> Sakarya Üniversitesi Lisans Öğretim ve Sınav Yönetmeliğinin 12. maddesi uyarınca öğrencilerin yapmaları zorunlu bitirme çalışmasını alabilme şartları, çalışmanın dağıtılması, teslimi, sınavı ve değerlendirilmesi bu esaslarla belirlenmiştir.</w:t>
      </w:r>
    </w:p>
    <w:p w:rsidR="003A5472" w:rsidRPr="00F24FE5" w:rsidRDefault="003A5472" w:rsidP="003A5472">
      <w:pPr>
        <w:pStyle w:val="NormalWeb"/>
        <w:spacing w:after="120" w:afterAutospacing="0" w:line="360" w:lineRule="auto"/>
        <w:jc w:val="both"/>
      </w:pPr>
      <w:r w:rsidRPr="00F24FE5">
        <w:rPr>
          <w:b/>
          <w:bCs/>
        </w:rPr>
        <w:t>Madde 2-</w:t>
      </w:r>
      <w:r w:rsidRPr="00F24FE5">
        <w:t xml:space="preserve"> Bir öğrencinin bitirme çalışmasını alabilmesi için; </w:t>
      </w:r>
    </w:p>
    <w:p w:rsidR="003A5472" w:rsidRPr="00F24FE5" w:rsidRDefault="003A5472" w:rsidP="003A5472">
      <w:pPr>
        <w:pStyle w:val="NormalWeb"/>
        <w:spacing w:after="120" w:afterAutospacing="0" w:line="360" w:lineRule="auto"/>
        <w:jc w:val="both"/>
      </w:pPr>
      <w:r w:rsidRPr="00F24FE5">
        <w:rPr>
          <w:b/>
          <w:bCs/>
        </w:rPr>
        <w:t>a)</w:t>
      </w:r>
      <w:r w:rsidRPr="00F24FE5">
        <w:t xml:space="preserve"> 6. yarıyıl sonuna kadar derslerin tümüne yazılmış olması,</w:t>
      </w:r>
    </w:p>
    <w:p w:rsidR="003A5472" w:rsidRPr="00F24FE5" w:rsidRDefault="003A5472" w:rsidP="003A5472">
      <w:pPr>
        <w:pStyle w:val="NormalWeb"/>
        <w:spacing w:after="120" w:afterAutospacing="0" w:line="360" w:lineRule="auto"/>
        <w:jc w:val="both"/>
      </w:pPr>
      <w:r w:rsidRPr="00F24FE5">
        <w:rPr>
          <w:b/>
          <w:bCs/>
        </w:rPr>
        <w:t>b)</w:t>
      </w:r>
      <w:r w:rsidRPr="00F24FE5">
        <w:t xml:space="preserve"> Bitirme çalışmasını alınacak bilim dalı ile ilgili dersi başarmış olması şarttır. </w:t>
      </w:r>
    </w:p>
    <w:p w:rsidR="003A5472" w:rsidRPr="00F24FE5" w:rsidRDefault="003A5472" w:rsidP="003A5472">
      <w:pPr>
        <w:pStyle w:val="NormalWeb"/>
        <w:spacing w:after="120" w:afterAutospacing="0" w:line="360" w:lineRule="auto"/>
        <w:jc w:val="both"/>
      </w:pPr>
      <w:r w:rsidRPr="00F24FE5">
        <w:rPr>
          <w:b/>
          <w:bCs/>
        </w:rPr>
        <w:t>Madde 3-</w:t>
      </w:r>
      <w:r w:rsidRPr="00F24FE5">
        <w:t xml:space="preserve"> Öğrenci, ders planlarında 8. yarıyıl dersi olarak yer alan bitirme çalışmasına, bu yarıyıl dersleri ile birlikte yazılır. Bitirme çalışmasını 8. yarıyılda alamayan öğrenci, şartlarının gerçekleşmesine göre daha sonraki güz, bahar ve yaz öğretiminde bitirme çalışmasını alabilir ve bu derse yazılabilir. Güz yarıyılında bitirme çalışmasına yazılan öğrencinin haftalık ders planında bitirme çalışmasına yer verilir. Bitirme çalışması konusu almak, öğrenciye, ikinci maddedeki şartlar yerine getirilmedikçe bitirme çalışmasına ders olarak yazılma hakkını vermez. </w:t>
      </w:r>
    </w:p>
    <w:p w:rsidR="003A5472" w:rsidRPr="00F24FE5" w:rsidRDefault="003A5472" w:rsidP="003A5472">
      <w:pPr>
        <w:pStyle w:val="NormalWeb"/>
        <w:spacing w:after="120" w:afterAutospacing="0" w:line="360" w:lineRule="auto"/>
        <w:jc w:val="both"/>
      </w:pPr>
      <w:r w:rsidRPr="00F24FE5">
        <w:rPr>
          <w:b/>
          <w:bCs/>
        </w:rPr>
        <w:t>Madde 4-</w:t>
      </w:r>
      <w:r w:rsidRPr="00F24FE5">
        <w:t xml:space="preserve"> Bitirme çalışmasının konusunu almak için başvuru Bölüm Başkanlığına yapılır. Öğrenciler "bitirme çalışması başvuru </w:t>
      </w:r>
      <w:proofErr w:type="spellStart"/>
      <w:r w:rsidRPr="00F24FE5">
        <w:t>formu"nda</w:t>
      </w:r>
      <w:proofErr w:type="spellEnd"/>
      <w:r w:rsidRPr="00F24FE5">
        <w:t xml:space="preserve"> bitirme çalışması almak istedikleri bilim dallarını tercih sırasına göre belirtirler. Başvurular Öğrenci İşleri Daire Başkanlığı'nca kontrol edildikten sonra başvuruların bilim dallarına göre dağıtımı, öğrencilerin istedikleri tercih sırası ve birimlerin şartları göz önünde tutularak Bölüm Başkanlığınca yapılır. </w:t>
      </w:r>
      <w:proofErr w:type="gramStart"/>
      <w:r w:rsidRPr="00F24FE5">
        <w:t xml:space="preserve">Öğrencilere konu dağıtımı yapılmasından sonra durum en geç bir hafta içinde, öğrencinin numarasını, adı ve soyadını, bilim dalını, konusunu, konuyu veren ve çalışmayı yönetecek olan öğretim üyesinin veya görevlisinin adı ve soyadını kapsayan "bitirme çalışması dağıtım formu" doldurularak Bölüm Başkanlığı'nca Dekanlığa, öğretim üyesi veya görevlisine Öğrenci İşleri Daire Başkanlığı'na ve öğrenciye verilir. </w:t>
      </w:r>
      <w:proofErr w:type="gramEnd"/>
      <w:r w:rsidRPr="00F24FE5">
        <w:t>Bitirme çalışması konusu tespit edilip gerekli bildirimler yapıldıktan sonra bilim dalında bir değişiklik talep edilemez.</w:t>
      </w:r>
    </w:p>
    <w:p w:rsidR="003A5472" w:rsidRPr="00F24FE5" w:rsidRDefault="003A5472" w:rsidP="003A5472">
      <w:pPr>
        <w:pStyle w:val="NormalWeb"/>
        <w:spacing w:after="120" w:afterAutospacing="0" w:line="360" w:lineRule="auto"/>
        <w:jc w:val="both"/>
      </w:pPr>
      <w:r w:rsidRPr="00F24FE5">
        <w:rPr>
          <w:b/>
          <w:bCs/>
        </w:rPr>
        <w:lastRenderedPageBreak/>
        <w:t>Madde 5-</w:t>
      </w:r>
      <w:r w:rsidRPr="00F24FE5">
        <w:t xml:space="preserve"> Bitirme çalışmasının teslimine kadar çalışmaların izlenmesi, denetlenmesi, çalışmayla ilgili eskizler yaptırılması ve benzeri işlemler Fakülte Kurulunca hazırlanacak özel esaslarda gösterilir.</w:t>
      </w:r>
    </w:p>
    <w:p w:rsidR="003A5472" w:rsidRPr="00F24FE5" w:rsidRDefault="003A5472" w:rsidP="003A5472">
      <w:pPr>
        <w:pStyle w:val="NormalWeb"/>
        <w:spacing w:after="120" w:afterAutospacing="0" w:line="360" w:lineRule="auto"/>
        <w:jc w:val="both"/>
      </w:pPr>
      <w:r w:rsidRPr="00F24FE5">
        <w:rPr>
          <w:b/>
          <w:bCs/>
        </w:rPr>
        <w:t>Madde 6-</w:t>
      </w:r>
      <w:r w:rsidRPr="00F24FE5">
        <w:t xml:space="preserve"> Bitirme çalışması, çalışmanın verildiği yarıyılı izleyen sınav döneminden önce ve en geç yarıyıl sonu sınavlarının başladığı gün Bölüm Başkanlığına teslim edilir. Bitirme çalışması süresi içinde teslim edilmediği takdirde çalışma yapılmamış sayılır ve öğrenci bir sonraki yarıyıl başında yeni bir bitirme çalışması alır. Bitirme çalışması uygun şekilde ciltlenmiş dört nüsha olarak Bölüm Başkanlığına teslim edilir. Fakülteler bu hususta hazırlayacakları esaslara özel hükümler koyabilirler.</w:t>
      </w:r>
    </w:p>
    <w:p w:rsidR="003A5472" w:rsidRPr="00F24FE5" w:rsidRDefault="003A5472" w:rsidP="003A5472">
      <w:pPr>
        <w:pStyle w:val="NormalWeb"/>
        <w:spacing w:after="120" w:afterAutospacing="0" w:line="360" w:lineRule="auto"/>
        <w:jc w:val="both"/>
      </w:pPr>
      <w:r w:rsidRPr="00F24FE5">
        <w:rPr>
          <w:b/>
          <w:bCs/>
        </w:rPr>
        <w:t>Madde 7-</w:t>
      </w:r>
      <w:r w:rsidRPr="00F24FE5">
        <w:t xml:space="preserve"> Teslim edilen bitirme çalışması konuyu veren öğretim üyesi veya görevlisi tarafından incelenir. İnceleme sonucu, bitirme çalışmasının kabul edilip edilmediği ve öğrencinin bitirme çalışması sınavına girip girmeyeceği de belirtilerek tesliminden itibaren 7 gün içinde Bölüm Başkanlığına bildirilir.</w:t>
      </w:r>
    </w:p>
    <w:p w:rsidR="003A5472" w:rsidRPr="00F24FE5" w:rsidRDefault="003A5472" w:rsidP="003A5472">
      <w:pPr>
        <w:pStyle w:val="NormalWeb"/>
        <w:spacing w:after="120" w:afterAutospacing="0" w:line="360" w:lineRule="auto"/>
        <w:jc w:val="both"/>
      </w:pPr>
      <w:r w:rsidRPr="00F24FE5">
        <w:rPr>
          <w:b/>
          <w:bCs/>
        </w:rPr>
        <w:t>Madde 8-</w:t>
      </w:r>
      <w:r w:rsidRPr="00F24FE5">
        <w:t xml:space="preserve"> Bitirme çalışması sınavı bölüm kurulunca seçilen biri çalışmayı yöneten öğretim elemanı olmak üzere üç öğretim üyesi veya görevlisinden oluşan sınav komisyonu tarafından sözlü olarak, sınavları izleyen hafta içinde belirlenen günlerde yapılır. Bitirme çalışması kabul edilen veya bitirme çalışması sınavını başaran öğrencinin başarı derecesi, hazırladığı çalışma ve sınavdaki başarısı göz önüne alınarak tespit edilir. Bitirme çalışması sınavında başarısız olan öğrenciler, bu dönemi izleyen yarıyıl içinde yeniden bitirme çalışmasını alırlar.</w:t>
      </w:r>
    </w:p>
    <w:p w:rsidR="003A5472" w:rsidRDefault="003A5472" w:rsidP="003A5472">
      <w:pPr>
        <w:pStyle w:val="NormalWeb"/>
        <w:spacing w:after="120" w:afterAutospacing="0" w:line="360" w:lineRule="auto"/>
        <w:jc w:val="both"/>
        <w:rPr>
          <w:b/>
          <w:sz w:val="20"/>
          <w:szCs w:val="20"/>
        </w:rPr>
      </w:pPr>
      <w:r w:rsidRPr="00F24FE5">
        <w:rPr>
          <w:b/>
          <w:bCs/>
        </w:rPr>
        <w:t>Madde 9-</w:t>
      </w:r>
      <w:r w:rsidRPr="00F24FE5">
        <w:t xml:space="preserve"> SAÜ Senatosunun 08.05.2003 günlü 195 sayılı toplantısında kabul edilen bu esaslar 2003 - 2004 Öğretim yılı güz yarıyılı başından itibaren uygulanır. </w:t>
      </w:r>
      <w:r>
        <w:rPr>
          <w:b/>
          <w:sz w:val="20"/>
          <w:szCs w:val="20"/>
        </w:rPr>
        <w:t xml:space="preserve">                                                       </w:t>
      </w:r>
    </w:p>
    <w:p w:rsidR="003A5472" w:rsidRDefault="003A5472" w:rsidP="003A5472">
      <w:pPr>
        <w:pStyle w:val="Balk3"/>
        <w:rPr>
          <w:sz w:val="26"/>
          <w:szCs w:val="26"/>
        </w:rPr>
      </w:pPr>
    </w:p>
    <w:p w:rsidR="000C4662" w:rsidRDefault="000C4662"/>
    <w:sectPr w:rsidR="000C4662" w:rsidSect="000C466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A5472"/>
    <w:rsid w:val="000C4662"/>
    <w:rsid w:val="00272920"/>
    <w:rsid w:val="003A5472"/>
    <w:rsid w:val="00664482"/>
    <w:rsid w:val="00782D47"/>
    <w:rsid w:val="007D23EE"/>
    <w:rsid w:val="007F6E4C"/>
    <w:rsid w:val="008B1F07"/>
    <w:rsid w:val="00C95D01"/>
    <w:rsid w:val="00CB11E9"/>
    <w:rsid w:val="00DF7545"/>
    <w:rsid w:val="00E0098C"/>
    <w:rsid w:val="00E705CC"/>
    <w:rsid w:val="00E7140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472"/>
    <w:pPr>
      <w:spacing w:after="0" w:line="240" w:lineRule="auto"/>
      <w:jc w:val="both"/>
    </w:pPr>
    <w:rPr>
      <w:rFonts w:ascii="Times New Roman" w:eastAsia="Times New Roman" w:hAnsi="Times New Roman" w:cs="Times New Roman"/>
      <w:sz w:val="24"/>
      <w:szCs w:val="24"/>
      <w:lang w:eastAsia="tr-TR"/>
    </w:rPr>
  </w:style>
  <w:style w:type="paragraph" w:styleId="Balk3">
    <w:name w:val="heading 3"/>
    <w:basedOn w:val="Normal"/>
    <w:next w:val="Normal"/>
    <w:link w:val="Balk3Char"/>
    <w:uiPriority w:val="99"/>
    <w:qFormat/>
    <w:rsid w:val="003A5472"/>
    <w:pPr>
      <w:spacing w:before="360" w:after="120"/>
      <w:ind w:left="437" w:hanging="437"/>
      <w:jc w:val="left"/>
      <w:outlineLvl w:val="2"/>
    </w:pPr>
    <w:rPr>
      <w:b/>
      <w:sz w:val="28"/>
      <w:szCs w:val="28"/>
      <w:lang/>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9"/>
    <w:rsid w:val="003A5472"/>
    <w:rPr>
      <w:rFonts w:ascii="Times New Roman" w:eastAsia="Times New Roman" w:hAnsi="Times New Roman" w:cs="Times New Roman"/>
      <w:b/>
      <w:sz w:val="28"/>
      <w:szCs w:val="28"/>
      <w:lang/>
    </w:rPr>
  </w:style>
  <w:style w:type="paragraph" w:styleId="NormalWeb">
    <w:name w:val="Normal (Web)"/>
    <w:basedOn w:val="Normal"/>
    <w:uiPriority w:val="99"/>
    <w:unhideWhenUsed/>
    <w:rsid w:val="003A5472"/>
    <w:pPr>
      <w:spacing w:before="100" w:beforeAutospacing="1" w:after="100" w:afterAutospacing="1"/>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583</Words>
  <Characters>3328</Characters>
  <Application>Microsoft Office Word</Application>
  <DocSecurity>0</DocSecurity>
  <Lines>27</Lines>
  <Paragraphs>7</Paragraphs>
  <ScaleCrop>false</ScaleCrop>
  <Company/>
  <LinksUpToDate>false</LinksUpToDate>
  <CharactersWithSpaces>3904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dc:creator>
  <cp:lastModifiedBy>Onur</cp:lastModifiedBy>
  <cp:revision>1</cp:revision>
  <dcterms:created xsi:type="dcterms:W3CDTF">2015-02-27T14:11:00Z</dcterms:created>
  <dcterms:modified xsi:type="dcterms:W3CDTF">2015-02-27T14:17:00Z</dcterms:modified>
</cp:coreProperties>
</file>